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38CE6082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D5930" w:rsidRPr="006D593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„Zarządzanie projektami: planowanie, kontrolowanie, zarządzanie czasem, zmianą, komunikacją”</w:t>
      </w:r>
      <w:r w:rsidR="006D593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573E0569" w:rsidR="000C62BD" w:rsidRPr="00C94CCB" w:rsidRDefault="00CE145E" w:rsidP="006D593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D52EBD" w:rsidRPr="00D52E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6D5930" w:rsidRPr="006D593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„Zarządzanie projektami: planowanie, kontrolowanie, zarządzanie czasem, zmianą, komunikacją”</w:t>
      </w:r>
      <w:r w:rsidR="00FE2A4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31033F49" w:rsidR="00B20FAF" w:rsidRPr="006D5930" w:rsidRDefault="00043727" w:rsidP="006D5930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D52EB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D52EB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D52EB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D52EB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D52EB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 z zakresu</w:t>
      </w:r>
      <w:r w:rsidR="00A83116" w:rsidRPr="00D52EB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D5930" w:rsidRPr="006D593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prac</w:t>
      </w:r>
      <w:r w:rsidR="006D593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y </w:t>
      </w:r>
      <w:r w:rsidR="006D5930" w:rsidRPr="006D593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projektow</w:t>
      </w:r>
      <w:r w:rsidR="006D593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ej w każdym obszarze</w:t>
      </w:r>
      <w:r w:rsidR="006D5930" w:rsidRPr="006D593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realizacji projektu</w:t>
      </w:r>
      <w:r w:rsidR="006C7792" w:rsidRPr="006D593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40CFEE37" w:rsidR="007B49B8" w:rsidRPr="00B20FAF" w:rsidRDefault="006D5930" w:rsidP="00D52EB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D593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„Zarządzanie projektami: planowanie, kontrolowanie, zarządzanie czasem, zmianą, komunikacją”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D52E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6B6D4BEE" w14:textId="77777777" w:rsidR="006D5930" w:rsidRPr="006D5930" w:rsidRDefault="006D5930" w:rsidP="006D5930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D5930">
        <w:rPr>
          <w:rFonts w:asciiTheme="minorHAnsi" w:hAnsiTheme="minorHAnsi" w:cstheme="minorHAnsi"/>
          <w:color w:val="000000"/>
          <w:sz w:val="20"/>
          <w:szCs w:val="20"/>
        </w:rPr>
        <w:t>Najważniejsze założenia zarządzania projektami (całościowe zarządzanie projektem).</w:t>
      </w:r>
    </w:p>
    <w:p w14:paraId="5B06C865" w14:textId="77777777" w:rsidR="006D5930" w:rsidRPr="006D5930" w:rsidRDefault="006D5930" w:rsidP="006D5930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D5930">
        <w:rPr>
          <w:rFonts w:asciiTheme="minorHAnsi" w:hAnsiTheme="minorHAnsi" w:cstheme="minorHAnsi"/>
          <w:color w:val="000000"/>
          <w:sz w:val="20"/>
          <w:szCs w:val="20"/>
        </w:rPr>
        <w:t>Efektywność w zarządzaniu projektami.</w:t>
      </w:r>
    </w:p>
    <w:p w14:paraId="2E42A9ED" w14:textId="77777777" w:rsidR="006D5930" w:rsidRPr="006D5930" w:rsidRDefault="006D5930" w:rsidP="006D5930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D5930">
        <w:rPr>
          <w:rFonts w:asciiTheme="minorHAnsi" w:hAnsiTheme="minorHAnsi" w:cstheme="minorHAnsi"/>
          <w:color w:val="000000"/>
          <w:sz w:val="20"/>
          <w:szCs w:val="20"/>
        </w:rPr>
        <w:t>Czynniki wpływające na rezultaty projektu.</w:t>
      </w:r>
    </w:p>
    <w:p w14:paraId="4E7DBDC4" w14:textId="77777777" w:rsidR="006D5930" w:rsidRPr="006D5930" w:rsidRDefault="006D5930" w:rsidP="006D5930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D5930">
        <w:rPr>
          <w:rFonts w:asciiTheme="minorHAnsi" w:hAnsiTheme="minorHAnsi" w:cstheme="minorHAnsi"/>
          <w:color w:val="000000"/>
          <w:sz w:val="20"/>
          <w:szCs w:val="20"/>
        </w:rPr>
        <w:t>Rola kierownictwa.</w:t>
      </w:r>
    </w:p>
    <w:p w14:paraId="48E5EBC8" w14:textId="77777777" w:rsidR="006D5930" w:rsidRPr="006D5930" w:rsidRDefault="006D5930" w:rsidP="006D5930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D5930">
        <w:rPr>
          <w:rFonts w:asciiTheme="minorHAnsi" w:hAnsiTheme="minorHAnsi" w:cstheme="minorHAnsi"/>
          <w:color w:val="000000"/>
          <w:sz w:val="20"/>
          <w:szCs w:val="20"/>
        </w:rPr>
        <w:t>Ustalanie celów.</w:t>
      </w:r>
    </w:p>
    <w:p w14:paraId="379340DB" w14:textId="77777777" w:rsidR="006D5930" w:rsidRPr="006D5930" w:rsidRDefault="006D5930" w:rsidP="006D5930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D5930">
        <w:rPr>
          <w:rFonts w:asciiTheme="minorHAnsi" w:hAnsiTheme="minorHAnsi" w:cstheme="minorHAnsi"/>
          <w:color w:val="000000"/>
          <w:sz w:val="20"/>
          <w:szCs w:val="20"/>
        </w:rPr>
        <w:t>Kamienie milowe.</w:t>
      </w:r>
    </w:p>
    <w:p w14:paraId="272BEC4C" w14:textId="77777777" w:rsidR="006D5930" w:rsidRPr="006D5930" w:rsidRDefault="006D5930" w:rsidP="006D5930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D5930">
        <w:rPr>
          <w:rFonts w:asciiTheme="minorHAnsi" w:hAnsiTheme="minorHAnsi" w:cstheme="minorHAnsi"/>
          <w:color w:val="000000"/>
          <w:sz w:val="20"/>
          <w:szCs w:val="20"/>
        </w:rPr>
        <w:t>Techniki monitorowania projektu.</w:t>
      </w:r>
    </w:p>
    <w:p w14:paraId="559CC5F3" w14:textId="2BEB11DA" w:rsidR="00905C8C" w:rsidRPr="00C94CCB" w:rsidRDefault="00905C8C" w:rsidP="00905C8C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ramach zamówienia przewidziano organizację i przeprowadzenie szkolenia w wymiarze </w:t>
      </w:r>
      <w:r w:rsidR="006D5930">
        <w:rPr>
          <w:rFonts w:asciiTheme="minorHAnsi" w:hAnsiTheme="minorHAnsi" w:cstheme="minorHAnsi"/>
          <w:color w:val="000000"/>
          <w:sz w:val="20"/>
          <w:szCs w:val="20"/>
        </w:rPr>
        <w:t>24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 godzin dydaktycznych dla </w:t>
      </w:r>
      <w:r w:rsidR="006D5930">
        <w:rPr>
          <w:rFonts w:asciiTheme="minorHAnsi" w:hAnsiTheme="minorHAnsi" w:cstheme="minorHAnsi"/>
          <w:color w:val="000000"/>
          <w:sz w:val="20"/>
          <w:szCs w:val="20"/>
        </w:rPr>
        <w:t>7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osó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b, któr</w:t>
      </w:r>
      <w:r>
        <w:rPr>
          <w:rFonts w:asciiTheme="minorHAnsi" w:hAnsiTheme="minorHAnsi" w:cstheme="minorHAnsi"/>
          <w:color w:val="000000"/>
          <w:sz w:val="20"/>
          <w:szCs w:val="20"/>
        </w:rPr>
        <w:t>e mogą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zostać dołączon</w:t>
      </w:r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do grupy maksymalnie 15 osobowej zorganizowanej przez wykonawcę szkolenia 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3299ABB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 i  wręczenia  uczestnikom  szkolenia  imiennych  certyfikatów/zaświadczeń  ze szkolenia z wyszczególnionym tematem i terminem szkolenia oraz nazwiskiem prowadzącego szkolenie.  Wzór  certyfikatu/zaświadczenia  musi  być  zaakcep</w:t>
      </w:r>
      <w:r w:rsidR="001107D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towany  przez  Zamawiającego  i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powinien zawierać: temat, termin, imię i nazwisko uczestnika szkolenia, imię i nazwisko trenera, a</w:t>
      </w:r>
      <w:r w:rsidR="001107D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49658FA6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</w:t>
      </w:r>
      <w:r w:rsidR="001107D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sobom  /  kopii  zaświadczeń  o </w:t>
      </w:r>
      <w:bookmarkStart w:id="2" w:name="_GoBack"/>
      <w:bookmarkEnd w:id="2"/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57FB754F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672618">
        <w:rPr>
          <w:rFonts w:asciiTheme="minorHAnsi" w:eastAsia="Times New Roman" w:hAnsiTheme="minorHAnsi" w:cstheme="minorHAnsi"/>
          <w:sz w:val="20"/>
          <w:szCs w:val="20"/>
        </w:rPr>
        <w:t xml:space="preserve">lipiec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672618">
        <w:rPr>
          <w:rFonts w:asciiTheme="minorHAnsi" w:eastAsia="Times New Roman" w:hAnsiTheme="minorHAnsi" w:cstheme="minorHAnsi"/>
          <w:sz w:val="20"/>
          <w:szCs w:val="20"/>
        </w:rPr>
        <w:t>0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52EBD">
        <w:rPr>
          <w:rFonts w:asciiTheme="minorHAnsi" w:eastAsia="Times New Roman" w:hAnsiTheme="minorHAnsi" w:cstheme="minorHAnsi"/>
          <w:sz w:val="20"/>
          <w:szCs w:val="20"/>
        </w:rPr>
        <w:t>grudzień</w:t>
      </w:r>
      <w:r w:rsidR="00F041A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672618">
        <w:rPr>
          <w:rFonts w:asciiTheme="minorHAnsi" w:eastAsia="Times New Roman" w:hAnsiTheme="minorHAnsi" w:cstheme="minorHAnsi"/>
          <w:sz w:val="20"/>
          <w:szCs w:val="20"/>
        </w:rPr>
        <w:t>0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0074455A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672618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53698A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="00672618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.0</w:t>
      </w:r>
      <w:r w:rsidR="00672618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="00672618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.2020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0643868E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9834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983435" w:rsidRPr="006D593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„Zarządzanie projektami: planowanie, kontrolowanie, zarządzanie czasem, zmianą, komunikacją”</w:t>
      </w:r>
      <w:r w:rsidR="00D52E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FA1118" w:rsidRPr="00625AF8" w14:paraId="0C6D527A" w14:textId="77777777" w:rsidTr="003A55D3">
        <w:tc>
          <w:tcPr>
            <w:tcW w:w="1413" w:type="dxa"/>
          </w:tcPr>
          <w:p w14:paraId="7B51218C" w14:textId="77777777" w:rsidR="00FA1118" w:rsidRPr="00625AF8" w:rsidRDefault="00FA1118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7280FF41" w14:textId="316D9F34" w:rsidR="00FA1118" w:rsidRPr="00625AF8" w:rsidRDefault="00FA1118" w:rsidP="00F041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</w:p>
        </w:tc>
        <w:tc>
          <w:tcPr>
            <w:tcW w:w="1098" w:type="dxa"/>
          </w:tcPr>
          <w:p w14:paraId="59CD4325" w14:textId="0CD056E6" w:rsidR="00FA1118" w:rsidRPr="00625AF8" w:rsidRDefault="00FA1118" w:rsidP="00F041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za jedną </w:t>
            </w:r>
            <w:r w:rsidR="00F041A1"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3295B6E3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3495F124" w14:textId="2C53BF00" w:rsidR="00FA1118" w:rsidRPr="00625AF8" w:rsidRDefault="00FA1118" w:rsidP="00F041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brutto za jedną </w:t>
            </w:r>
            <w:r w:rsidR="00F041A1"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7750C146" w14:textId="64E66091" w:rsidR="00FA1118" w:rsidRPr="00625AF8" w:rsidRDefault="00FA1118" w:rsidP="009834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całość przedmiotu zamówienia (</w:t>
            </w:r>
            <w:r w:rsidR="00983435">
              <w:rPr>
                <w:rFonts w:asciiTheme="minorHAnsi" w:hAnsiTheme="minorHAnsi" w:cstheme="minorHAnsi"/>
                <w:sz w:val="16"/>
                <w:szCs w:val="16"/>
              </w:rPr>
              <w:t xml:space="preserve">7 </w:t>
            </w:r>
            <w:r w:rsidR="00D52EBD">
              <w:rPr>
                <w:rFonts w:asciiTheme="minorHAnsi" w:hAnsiTheme="minorHAnsi" w:cstheme="minorHAnsi"/>
                <w:sz w:val="16"/>
                <w:szCs w:val="16"/>
              </w:rPr>
              <w:t>osób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14:paraId="70139A68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3B176AE9" w14:textId="0B604477" w:rsidR="00FA1118" w:rsidRPr="00625AF8" w:rsidRDefault="00FA1118" w:rsidP="009834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</w:t>
            </w:r>
            <w:r w:rsidR="00C864EB">
              <w:rPr>
                <w:rFonts w:asciiTheme="minorHAnsi" w:hAnsiTheme="minorHAnsi" w:cstheme="minorHAnsi"/>
                <w:sz w:val="16"/>
                <w:szCs w:val="16"/>
              </w:rPr>
              <w:t xml:space="preserve"> całość przedmiotu zamówienia </w:t>
            </w:r>
            <w:r w:rsidR="00F041A1" w:rsidRPr="00625AF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983435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D52EBD">
              <w:rPr>
                <w:rFonts w:asciiTheme="minorHAnsi" w:hAnsiTheme="minorHAnsi" w:cstheme="minorHAnsi"/>
                <w:sz w:val="16"/>
                <w:szCs w:val="16"/>
              </w:rPr>
              <w:t xml:space="preserve"> osób</w:t>
            </w:r>
            <w:r w:rsidR="00F041A1"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FA1118" w:rsidRPr="00625AF8" w14:paraId="757ACB95" w14:textId="77777777" w:rsidTr="003A55D3">
        <w:tc>
          <w:tcPr>
            <w:tcW w:w="1413" w:type="dxa"/>
          </w:tcPr>
          <w:p w14:paraId="5901C006" w14:textId="65F674DA" w:rsidR="00FA1118" w:rsidRPr="00983435" w:rsidRDefault="00983435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83435">
              <w:rPr>
                <w:rFonts w:asciiTheme="minorHAnsi" w:hAnsiTheme="minorHAnsi" w:cstheme="minorHAnsi"/>
                <w:sz w:val="16"/>
                <w:szCs w:val="16"/>
              </w:rPr>
              <w:t>„Zarządzanie projektami: planowanie, kontrolowanie, zarządzanie czasem, zmianą, komunikacją”</w:t>
            </w:r>
          </w:p>
        </w:tc>
        <w:tc>
          <w:tcPr>
            <w:tcW w:w="783" w:type="dxa"/>
          </w:tcPr>
          <w:p w14:paraId="33309EBE" w14:textId="194BA2F4" w:rsidR="00FA1118" w:rsidRPr="00625AF8" w:rsidRDefault="00983435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  <w:p w14:paraId="6B469C76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EED58FA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27B16E8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72AA2F1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9B9B72B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4B4A844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A802A9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31E2A"/>
    <w:rsid w:val="00043727"/>
    <w:rsid w:val="000573AF"/>
    <w:rsid w:val="000C62BD"/>
    <w:rsid w:val="000F3978"/>
    <w:rsid w:val="001107D1"/>
    <w:rsid w:val="00147DE8"/>
    <w:rsid w:val="00150F56"/>
    <w:rsid w:val="001B44F0"/>
    <w:rsid w:val="001C6730"/>
    <w:rsid w:val="001D2148"/>
    <w:rsid w:val="001D572F"/>
    <w:rsid w:val="001F3D2E"/>
    <w:rsid w:val="00200F2E"/>
    <w:rsid w:val="002B1C0F"/>
    <w:rsid w:val="002B2AE1"/>
    <w:rsid w:val="0031481B"/>
    <w:rsid w:val="00363AE0"/>
    <w:rsid w:val="0039771F"/>
    <w:rsid w:val="003C210C"/>
    <w:rsid w:val="003C519C"/>
    <w:rsid w:val="004D43A9"/>
    <w:rsid w:val="004F5E8C"/>
    <w:rsid w:val="00534152"/>
    <w:rsid w:val="0053698A"/>
    <w:rsid w:val="00570ECC"/>
    <w:rsid w:val="00587AF4"/>
    <w:rsid w:val="005F1650"/>
    <w:rsid w:val="0063661B"/>
    <w:rsid w:val="00647E1A"/>
    <w:rsid w:val="00672618"/>
    <w:rsid w:val="00683DE5"/>
    <w:rsid w:val="006C7792"/>
    <w:rsid w:val="006D5930"/>
    <w:rsid w:val="00704893"/>
    <w:rsid w:val="00797C9C"/>
    <w:rsid w:val="007A54EA"/>
    <w:rsid w:val="007B49B8"/>
    <w:rsid w:val="00806F11"/>
    <w:rsid w:val="00831BAA"/>
    <w:rsid w:val="0087046F"/>
    <w:rsid w:val="00897FD4"/>
    <w:rsid w:val="00905C8C"/>
    <w:rsid w:val="0092314F"/>
    <w:rsid w:val="00923390"/>
    <w:rsid w:val="009329DB"/>
    <w:rsid w:val="00942511"/>
    <w:rsid w:val="009830AE"/>
    <w:rsid w:val="00983435"/>
    <w:rsid w:val="009F2829"/>
    <w:rsid w:val="009F5997"/>
    <w:rsid w:val="00A07011"/>
    <w:rsid w:val="00A11798"/>
    <w:rsid w:val="00A83116"/>
    <w:rsid w:val="00AB214F"/>
    <w:rsid w:val="00AD3613"/>
    <w:rsid w:val="00B12E67"/>
    <w:rsid w:val="00B20FAF"/>
    <w:rsid w:val="00B93801"/>
    <w:rsid w:val="00BB5B9F"/>
    <w:rsid w:val="00BC0363"/>
    <w:rsid w:val="00BF1BAA"/>
    <w:rsid w:val="00C14F2B"/>
    <w:rsid w:val="00C864EB"/>
    <w:rsid w:val="00C903E4"/>
    <w:rsid w:val="00C9189A"/>
    <w:rsid w:val="00C94CCB"/>
    <w:rsid w:val="00CE145E"/>
    <w:rsid w:val="00D31F3E"/>
    <w:rsid w:val="00D52EBD"/>
    <w:rsid w:val="00D70DC4"/>
    <w:rsid w:val="00D72F9B"/>
    <w:rsid w:val="00D93573"/>
    <w:rsid w:val="00DD0CB9"/>
    <w:rsid w:val="00DE36BA"/>
    <w:rsid w:val="00E45E94"/>
    <w:rsid w:val="00E512AB"/>
    <w:rsid w:val="00EB785F"/>
    <w:rsid w:val="00EE2E88"/>
    <w:rsid w:val="00EE75E5"/>
    <w:rsid w:val="00F041A1"/>
    <w:rsid w:val="00F07058"/>
    <w:rsid w:val="00F43EB5"/>
    <w:rsid w:val="00FA1118"/>
    <w:rsid w:val="00FA7F19"/>
    <w:rsid w:val="00FB3E22"/>
    <w:rsid w:val="00FC734C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Grzegorz Kocot</cp:lastModifiedBy>
  <cp:revision>6</cp:revision>
  <dcterms:created xsi:type="dcterms:W3CDTF">2020-04-30T10:28:00Z</dcterms:created>
  <dcterms:modified xsi:type="dcterms:W3CDTF">2020-06-01T06:24:00Z</dcterms:modified>
</cp:coreProperties>
</file>